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Λάρνακα, </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08</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sz w:val="32"/>
          <w:szCs w:val="32"/>
        </w:rPr>
      </w:pPr>
      <w:bookmarkStart w:colFirst="0" w:colLast="0" w:name="_heading=h.cuu1xj1c4rcy" w:id="0"/>
      <w:bookmarkEnd w:id="0"/>
      <w:r w:rsidDel="00000000" w:rsidR="00000000" w:rsidRPr="00000000">
        <w:rPr>
          <w:rFonts w:ascii="Lidl Font Pro" w:cs="Lidl Font Pro" w:eastAsia="Lidl Font Pro" w:hAnsi="Lidl Font Pro"/>
          <w:b w:val="1"/>
          <w:bCs w:val="1"/>
          <w:color w:val="1f497d"/>
          <w:sz w:val="32"/>
          <w:szCs w:val="32"/>
          <w:rtl w:val="0"/>
        </w:rPr>
        <w:t xml:space="preserve">Lidl Better Living Days #summer2026: Ένα μοναδικό ταξίδι ευεξίας, γεμάτο γεύση, ενέργεια και χαμόγελα σε όλη την Κύπρο </w:t>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bookmarkStart w:colFirst="0" w:colLast="0" w:name="_heading=h.6833rpobj7i2" w:id="1"/>
      <w:bookmarkEnd w:id="1"/>
      <w:r w:rsidDel="00000000" w:rsidR="00000000" w:rsidRPr="00000000">
        <w:rPr>
          <w:rFonts w:ascii="Lidl Font Pro" w:cs="Lidl Font Pro" w:eastAsia="Lidl Font Pro" w:hAnsi="Lidl Font Pro"/>
          <w:b w:val="1"/>
          <w:bCs w:val="1"/>
          <w:color w:val="1f497d"/>
          <w:rtl w:val="0"/>
        </w:rPr>
        <w:t xml:space="preserve">Με 6 προορισμούς, πάνω από 1.700 συμμετέχοντες και περισσότερες από 3.500 μερίδες, η Lidl Κύπρου επιβεβαίωσε για ακόμα μία φορά τη διαρκή δέσμευσή της για την προώθηση ενός πιο υγιεινού τρόπου ζωής για μικρούς και μεγάλους. </w:t>
      </w:r>
    </w:p>
    <w:p w:rsidR="00000000" w:rsidDel="00000000" w:rsidP="00000000" w:rsidRDefault="00000000" w:rsidRPr="00000000" w14:paraId="00000005">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μεγάλη επιτυχία και πολλά χαμόγελα ολοκληρώθηκαν τα </w:t>
      </w:r>
      <w:r w:rsidDel="00000000" w:rsidR="00000000" w:rsidRPr="00000000">
        <w:rPr>
          <w:rFonts w:ascii="Lidl Font Pro" w:cs="Lidl Font Pro" w:eastAsia="Lidl Font Pro" w:hAnsi="Lidl Font Pro"/>
          <w:b w:val="1"/>
          <w:bCs w:val="1"/>
          <w:rtl w:val="0"/>
        </w:rPr>
        <w:t xml:space="preserve">Lidl Better Living Days</w:t>
      </w:r>
      <w:r w:rsidDel="00000000" w:rsidR="00000000" w:rsidRPr="00000000">
        <w:rPr>
          <w:rFonts w:ascii="Lidl Font Pro" w:cs="Lidl Font Pro" w:eastAsia="Lidl Font Pro" w:hAnsi="Lidl Font Pro"/>
          <w:rtl w:val="0"/>
        </w:rPr>
        <w:t xml:space="preserve">, το καλοκαιρινό roadshow ευεξίας της Lidl Κύπρου, που ταξίδεψε σε </w:t>
      </w:r>
      <w:r w:rsidDel="00000000" w:rsidR="00000000" w:rsidRPr="00000000">
        <w:rPr>
          <w:rFonts w:ascii="Lidl Font Pro" w:cs="Lidl Font Pro" w:eastAsia="Lidl Font Pro" w:hAnsi="Lidl Font Pro"/>
          <w:b w:val="1"/>
          <w:bCs w:val="1"/>
          <w:rtl w:val="0"/>
        </w:rPr>
        <w:t xml:space="preserve">όλη την Κύπρο</w:t>
      </w:r>
      <w:r w:rsidDel="00000000" w:rsidR="00000000" w:rsidRPr="00000000">
        <w:rPr>
          <w:rFonts w:ascii="Lidl Font Pro" w:cs="Lidl Font Pro" w:eastAsia="Lidl Font Pro" w:hAnsi="Lidl Font Pro"/>
          <w:rtl w:val="0"/>
        </w:rPr>
        <w:t xml:space="preserve">, φέρνοντας κοντά στο </w:t>
      </w:r>
      <w:r w:rsidDel="00000000" w:rsidR="00000000" w:rsidRPr="00000000">
        <w:rPr>
          <w:rFonts w:ascii="Lidl Font Pro" w:cs="Lidl Font Pro" w:eastAsia="Lidl Font Pro" w:hAnsi="Lidl Font Pro"/>
          <w:b w:val="1"/>
          <w:bCs w:val="1"/>
          <w:rtl w:val="0"/>
        </w:rPr>
        <w:t xml:space="preserve">κοινό δωρεάν δράσεις</w:t>
      </w:r>
      <w:r w:rsidDel="00000000" w:rsidR="00000000" w:rsidRPr="00000000">
        <w:rPr>
          <w:rFonts w:ascii="Lidl Font Pro" w:cs="Lidl Font Pro" w:eastAsia="Lidl Font Pro" w:hAnsi="Lidl Font Pro"/>
          <w:rtl w:val="0"/>
        </w:rPr>
        <w:t xml:space="preserve"> γύρω από τη γεύση, τη γυμναστική, τη σωστή διατροφή, την οικογένεια και την καλύτερη καθημερινότητα.</w:t>
      </w:r>
    </w:p>
    <w:p w:rsidR="00000000" w:rsidDel="00000000" w:rsidP="00000000" w:rsidRDefault="00000000" w:rsidRPr="00000000" w14:paraId="00000006">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Από τη </w:t>
      </w:r>
      <w:r w:rsidDel="00000000" w:rsidR="00000000" w:rsidRPr="00000000">
        <w:rPr>
          <w:rFonts w:ascii="Lidl Font Pro" w:cs="Lidl Font Pro" w:eastAsia="Lidl Font Pro" w:hAnsi="Lidl Font Pro"/>
          <w:b w:val="1"/>
          <w:bCs w:val="1"/>
          <w:rtl w:val="0"/>
        </w:rPr>
        <w:t xml:space="preserve">Λευκωσία </w:t>
      </w:r>
      <w:r w:rsidDel="00000000" w:rsidR="00000000" w:rsidRPr="00000000">
        <w:rPr>
          <w:rFonts w:ascii="Lidl Font Pro" w:cs="Lidl Font Pro" w:eastAsia="Lidl Font Pro" w:hAnsi="Lidl Font Pro"/>
          <w:rtl w:val="0"/>
        </w:rPr>
        <w:t xml:space="preserve">μέχρι την </w:t>
      </w:r>
      <w:r w:rsidDel="00000000" w:rsidR="00000000" w:rsidRPr="00000000">
        <w:rPr>
          <w:rFonts w:ascii="Lidl Font Pro" w:cs="Lidl Font Pro" w:eastAsia="Lidl Font Pro" w:hAnsi="Lidl Font Pro"/>
          <w:b w:val="1"/>
          <w:bCs w:val="1"/>
          <w:rtl w:val="0"/>
        </w:rPr>
        <w:t xml:space="preserve">Πάφο</w:t>
      </w:r>
      <w:r w:rsidDel="00000000" w:rsidR="00000000" w:rsidRPr="00000000">
        <w:rPr>
          <w:rFonts w:ascii="Lidl Font Pro" w:cs="Lidl Font Pro" w:eastAsia="Lidl Font Pro" w:hAnsi="Lidl Font Pro"/>
          <w:rtl w:val="0"/>
        </w:rPr>
        <w:t xml:space="preserve">, τη </w:t>
      </w:r>
      <w:r w:rsidDel="00000000" w:rsidR="00000000" w:rsidRPr="00000000">
        <w:rPr>
          <w:rFonts w:ascii="Lidl Font Pro" w:cs="Lidl Font Pro" w:eastAsia="Lidl Font Pro" w:hAnsi="Lidl Font Pro"/>
          <w:b w:val="1"/>
          <w:bCs w:val="1"/>
          <w:rtl w:val="0"/>
        </w:rPr>
        <w:t xml:space="preserve">Λεμεσό</w:t>
      </w:r>
      <w:r w:rsidDel="00000000" w:rsidR="00000000" w:rsidRPr="00000000">
        <w:rPr>
          <w:rFonts w:ascii="Lidl Font Pro" w:cs="Lidl Font Pro" w:eastAsia="Lidl Font Pro" w:hAnsi="Lidl Font Pro"/>
          <w:rtl w:val="0"/>
        </w:rPr>
        <w:t xml:space="preserve">, το </w:t>
      </w:r>
      <w:r w:rsidDel="00000000" w:rsidR="00000000" w:rsidRPr="00000000">
        <w:rPr>
          <w:rFonts w:ascii="Lidl Font Pro" w:cs="Lidl Font Pro" w:eastAsia="Lidl Font Pro" w:hAnsi="Lidl Font Pro"/>
          <w:b w:val="1"/>
          <w:bCs w:val="1"/>
          <w:rtl w:val="0"/>
        </w:rPr>
        <w:t xml:space="preserve">Παραλίμνι </w:t>
      </w:r>
      <w:r w:rsidDel="00000000" w:rsidR="00000000" w:rsidRPr="00000000">
        <w:rPr>
          <w:rFonts w:ascii="Lidl Font Pro" w:cs="Lidl Font Pro" w:eastAsia="Lidl Font Pro" w:hAnsi="Lidl Font Pro"/>
          <w:rtl w:val="0"/>
        </w:rPr>
        <w:t xml:space="preserve">και τη </w:t>
      </w:r>
      <w:r w:rsidDel="00000000" w:rsidR="00000000" w:rsidRPr="00000000">
        <w:rPr>
          <w:rFonts w:ascii="Lidl Font Pro" w:cs="Lidl Font Pro" w:eastAsia="Lidl Font Pro" w:hAnsi="Lidl Font Pro"/>
          <w:b w:val="1"/>
          <w:bCs w:val="1"/>
          <w:rtl w:val="0"/>
        </w:rPr>
        <w:t xml:space="preserve">Λάρνακα</w:t>
      </w:r>
      <w:r w:rsidDel="00000000" w:rsidR="00000000" w:rsidRPr="00000000">
        <w:rPr>
          <w:rFonts w:ascii="Lidl Font Pro" w:cs="Lidl Font Pro" w:eastAsia="Lidl Font Pro" w:hAnsi="Lidl Font Pro"/>
          <w:rtl w:val="0"/>
        </w:rPr>
        <w:t xml:space="preserve">, τα Lidl Better Living Days δημιούργησαν μια διαφορετική καλοκαιρινή εμπειρία για μικρούς και μεγάλους. Σε κάθε στάση, οι επισκέπτες είχαν την ευκαιρία να δοκιμάσουν δροσερές και υγιεινές γεύσεις, να συμμετάσχουν σε δράσεις ευεξίας, να πάρουν πρακτικές ιδέες για το καθημερινό τραπέζι και να ζήσουν στιγμές δημιουργικής απασχόλησης μαζί με τα παιδιά.</w:t>
      </w:r>
    </w:p>
    <w:p w:rsidR="00000000" w:rsidDel="00000000" w:rsidP="00000000" w:rsidRDefault="00000000" w:rsidRPr="00000000" w14:paraId="00000007">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Συνολικά, η ενέργεια κάλυψε </w:t>
      </w:r>
      <w:r w:rsidDel="00000000" w:rsidR="00000000" w:rsidRPr="00000000">
        <w:rPr>
          <w:rFonts w:ascii="Lidl Font Pro" w:cs="Lidl Font Pro" w:eastAsia="Lidl Font Pro" w:hAnsi="Lidl Font Pro"/>
          <w:b w:val="1"/>
          <w:bCs w:val="1"/>
          <w:rtl w:val="0"/>
        </w:rPr>
        <w:t xml:space="preserve">6 προορισμούς</w:t>
      </w:r>
      <w:r w:rsidDel="00000000" w:rsidR="00000000" w:rsidRPr="00000000">
        <w:rPr>
          <w:rFonts w:ascii="Lidl Font Pro" w:cs="Lidl Font Pro" w:eastAsia="Lidl Font Pro" w:hAnsi="Lidl Font Pro"/>
          <w:rtl w:val="0"/>
        </w:rPr>
        <w:t xml:space="preserve"> σε όλη την Κύπρο, προσέλκυσε </w:t>
      </w:r>
      <w:r w:rsidDel="00000000" w:rsidR="00000000" w:rsidRPr="00000000">
        <w:rPr>
          <w:rFonts w:ascii="Lidl Font Pro" w:cs="Lidl Font Pro" w:eastAsia="Lidl Font Pro" w:hAnsi="Lidl Font Pro"/>
          <w:b w:val="1"/>
          <w:bCs w:val="1"/>
          <w:rtl w:val="0"/>
        </w:rPr>
        <w:t xml:space="preserve">πάνω από 1.700 άτομα</w:t>
      </w:r>
      <w:r w:rsidDel="00000000" w:rsidR="00000000" w:rsidRPr="00000000">
        <w:rPr>
          <w:rFonts w:ascii="Lidl Font Pro" w:cs="Lidl Font Pro" w:eastAsia="Lidl Font Pro" w:hAnsi="Lidl Font Pro"/>
          <w:rtl w:val="0"/>
        </w:rPr>
        <w:t xml:space="preserve">, προσέφερε </w:t>
      </w:r>
      <w:r w:rsidDel="00000000" w:rsidR="00000000" w:rsidRPr="00000000">
        <w:rPr>
          <w:rFonts w:ascii="Lidl Font Pro" w:cs="Lidl Font Pro" w:eastAsia="Lidl Font Pro" w:hAnsi="Lidl Font Pro"/>
          <w:b w:val="1"/>
          <w:bCs w:val="1"/>
          <w:rtl w:val="0"/>
        </w:rPr>
        <w:t xml:space="preserve">περισσότερες από 3.500 μερίδες</w:t>
      </w:r>
      <w:r w:rsidDel="00000000" w:rsidR="00000000" w:rsidRPr="00000000">
        <w:rPr>
          <w:rFonts w:ascii="Lidl Font Pro" w:cs="Lidl Font Pro" w:eastAsia="Lidl Font Pro" w:hAnsi="Lidl Font Pro"/>
          <w:rtl w:val="0"/>
        </w:rPr>
        <w:t xml:space="preserve"> και περιλάμβανε </w:t>
      </w:r>
      <w:r w:rsidDel="00000000" w:rsidR="00000000" w:rsidRPr="00000000">
        <w:rPr>
          <w:rFonts w:ascii="Lidl Font Pro" w:cs="Lidl Font Pro" w:eastAsia="Lidl Font Pro" w:hAnsi="Lidl Font Pro"/>
          <w:b w:val="1"/>
          <w:bCs w:val="1"/>
          <w:rtl w:val="0"/>
        </w:rPr>
        <w:t xml:space="preserve">60 ώρες δράσεων</w:t>
      </w:r>
      <w:r w:rsidDel="00000000" w:rsidR="00000000" w:rsidRPr="00000000">
        <w:rPr>
          <w:rFonts w:ascii="Lidl Font Pro" w:cs="Lidl Font Pro" w:eastAsia="Lidl Font Pro" w:hAnsi="Lidl Font Pro"/>
          <w:rtl w:val="0"/>
        </w:rPr>
        <w:t xml:space="preserve">. Οι εν λόγω αριθμοί αποτυπώνουν ξεκάθαρα τη δυναμική της πρωτοβουλίας, αλλά και τη θετική ανταπόκριση του κοινού σε μια εμπειρία που σχεδιάστηκε για να φέρει το better living πιο κοντά στην καθημερινή ζωή.</w:t>
      </w:r>
    </w:p>
    <w:p w:rsidR="00000000" w:rsidDel="00000000" w:rsidP="00000000" w:rsidRDefault="00000000" w:rsidRPr="00000000" w14:paraId="00000008">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Τα Lidl Better Living Days ξεκίνησαν από το κατάστημα </w:t>
      </w:r>
      <w:r w:rsidDel="00000000" w:rsidR="00000000" w:rsidRPr="00000000">
        <w:rPr>
          <w:rFonts w:ascii="Lidl Font Pro" w:cs="Lidl Font Pro" w:eastAsia="Lidl Font Pro" w:hAnsi="Lidl Font Pro"/>
          <w:b w:val="1"/>
          <w:bCs w:val="1"/>
          <w:rtl w:val="0"/>
        </w:rPr>
        <w:t xml:space="preserve">Lidl Αγίου Δομετίου</w:t>
      </w:r>
      <w:r w:rsidDel="00000000" w:rsidR="00000000" w:rsidRPr="00000000">
        <w:rPr>
          <w:rFonts w:ascii="Lidl Font Pro" w:cs="Lidl Font Pro" w:eastAsia="Lidl Font Pro" w:hAnsi="Lidl Font Pro"/>
          <w:rtl w:val="0"/>
        </w:rPr>
        <w:t xml:space="preserve"> στη Λευκωσία και συνέχισαν στο </w:t>
      </w:r>
      <w:r w:rsidDel="00000000" w:rsidR="00000000" w:rsidRPr="00000000">
        <w:rPr>
          <w:rFonts w:ascii="Lidl Font Pro" w:cs="Lidl Font Pro" w:eastAsia="Lidl Font Pro" w:hAnsi="Lidl Font Pro"/>
          <w:b w:val="1"/>
          <w:bCs w:val="1"/>
          <w:rtl w:val="0"/>
        </w:rPr>
        <w:t xml:space="preserve">Lidl Αγίου Παύλου</w:t>
      </w:r>
      <w:r w:rsidDel="00000000" w:rsidR="00000000" w:rsidRPr="00000000">
        <w:rPr>
          <w:rFonts w:ascii="Lidl Font Pro" w:cs="Lidl Font Pro" w:eastAsia="Lidl Font Pro" w:hAnsi="Lidl Font Pro"/>
          <w:rtl w:val="0"/>
        </w:rPr>
        <w:t xml:space="preserve"> στην Πάφο, στα καταστήματα </w:t>
      </w:r>
      <w:r w:rsidDel="00000000" w:rsidR="00000000" w:rsidRPr="00000000">
        <w:rPr>
          <w:rFonts w:ascii="Lidl Font Pro" w:cs="Lidl Font Pro" w:eastAsia="Lidl Font Pro" w:hAnsi="Lidl Font Pro"/>
          <w:b w:val="1"/>
          <w:bCs w:val="1"/>
          <w:rtl w:val="0"/>
        </w:rPr>
        <w:t xml:space="preserve">Lidl Αγίας Φυλάξεως</w:t>
      </w:r>
      <w:r w:rsidDel="00000000" w:rsidR="00000000" w:rsidRPr="00000000">
        <w:rPr>
          <w:rFonts w:ascii="Lidl Font Pro" w:cs="Lidl Font Pro" w:eastAsia="Lidl Font Pro" w:hAnsi="Lidl Font Pro"/>
          <w:rtl w:val="0"/>
        </w:rPr>
        <w:t xml:space="preserve"> και </w:t>
      </w:r>
      <w:r w:rsidDel="00000000" w:rsidR="00000000" w:rsidRPr="00000000">
        <w:rPr>
          <w:rFonts w:ascii="Lidl Font Pro" w:cs="Lidl Font Pro" w:eastAsia="Lidl Font Pro" w:hAnsi="Lidl Font Pro"/>
          <w:b w:val="1"/>
          <w:bCs w:val="1"/>
          <w:rtl w:val="0"/>
        </w:rPr>
        <w:t xml:space="preserve">Ύψωνα</w:t>
      </w:r>
      <w:r w:rsidDel="00000000" w:rsidR="00000000" w:rsidRPr="00000000">
        <w:rPr>
          <w:rFonts w:ascii="Lidl Font Pro" w:cs="Lidl Font Pro" w:eastAsia="Lidl Font Pro" w:hAnsi="Lidl Font Pro"/>
          <w:rtl w:val="0"/>
        </w:rPr>
        <w:t xml:space="preserve"> στη Λεμεσό, στο </w:t>
      </w:r>
      <w:r w:rsidDel="00000000" w:rsidR="00000000" w:rsidRPr="00000000">
        <w:rPr>
          <w:rFonts w:ascii="Lidl Font Pro" w:cs="Lidl Font Pro" w:eastAsia="Lidl Font Pro" w:hAnsi="Lidl Font Pro"/>
          <w:b w:val="1"/>
          <w:bCs w:val="1"/>
          <w:rtl w:val="0"/>
        </w:rPr>
        <w:t xml:space="preserve">Lidl Παραλιμνίου</w:t>
      </w:r>
      <w:r w:rsidDel="00000000" w:rsidR="00000000" w:rsidRPr="00000000">
        <w:rPr>
          <w:rFonts w:ascii="Lidl Font Pro" w:cs="Lidl Font Pro" w:eastAsia="Lidl Font Pro" w:hAnsi="Lidl Font Pro"/>
          <w:rtl w:val="0"/>
        </w:rPr>
        <w:t xml:space="preserve"> και ολοκληρώθηκαν στο </w:t>
      </w:r>
      <w:r w:rsidDel="00000000" w:rsidR="00000000" w:rsidRPr="00000000">
        <w:rPr>
          <w:rFonts w:ascii="Lidl Font Pro" w:cs="Lidl Font Pro" w:eastAsia="Lidl Font Pro" w:hAnsi="Lidl Font Pro"/>
          <w:b w:val="1"/>
          <w:bCs w:val="1"/>
          <w:rtl w:val="0"/>
        </w:rPr>
        <w:t xml:space="preserve">Lidl Αραδίππου</w:t>
      </w:r>
      <w:r w:rsidDel="00000000" w:rsidR="00000000" w:rsidRPr="00000000">
        <w:rPr>
          <w:rFonts w:ascii="Lidl Font Pro" w:cs="Lidl Font Pro" w:eastAsia="Lidl Font Pro" w:hAnsi="Lidl Font Pro"/>
          <w:rtl w:val="0"/>
        </w:rPr>
        <w:t xml:space="preserve"> στη Λάρνακα. Μέσα από αυτή τη διαδρομή, η Lidl Κύπρου έδωσε στο κοινό την ευκαιρία να ανακαλύψει ότι το better living μπορεί να είναι μια απλή καθημερινή επιλογή.</w:t>
      </w:r>
    </w:p>
    <w:p w:rsidR="00000000" w:rsidDel="00000000" w:rsidP="00000000" w:rsidRDefault="00000000" w:rsidRPr="00000000" w14:paraId="00000009">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την ολοκλήρωση της ενέργειας, η </w:t>
      </w:r>
      <w:r w:rsidDel="00000000" w:rsidR="00000000" w:rsidRPr="00000000">
        <w:rPr>
          <w:rFonts w:ascii="Lidl Font Pro" w:cs="Lidl Font Pro" w:eastAsia="Lidl Font Pro" w:hAnsi="Lidl Font Pro"/>
          <w:b w:val="1"/>
          <w:bCs w:val="1"/>
          <w:rtl w:val="0"/>
        </w:rPr>
        <w:t xml:space="preserve">Lidl Κύπρου</w:t>
      </w:r>
      <w:r w:rsidDel="00000000" w:rsidR="00000000" w:rsidRPr="00000000">
        <w:rPr>
          <w:rFonts w:ascii="Lidl Font Pro" w:cs="Lidl Font Pro" w:eastAsia="Lidl Font Pro" w:hAnsi="Lidl Font Pro"/>
          <w:rtl w:val="0"/>
        </w:rPr>
        <w:t xml:space="preserve"> επιβεβαιώνει εκ νέου τη δέσμευσή της να </w:t>
      </w:r>
      <w:r w:rsidDel="00000000" w:rsidR="00000000" w:rsidRPr="00000000">
        <w:rPr>
          <w:rFonts w:ascii="Lidl Font Pro" w:cs="Lidl Font Pro" w:eastAsia="Lidl Font Pro" w:hAnsi="Lidl Font Pro"/>
          <w:b w:val="1"/>
          <w:bCs w:val="1"/>
          <w:rtl w:val="0"/>
        </w:rPr>
        <w:t xml:space="preserve">στηρίζει την τοπική κοινωνία</w:t>
      </w:r>
      <w:r w:rsidDel="00000000" w:rsidR="00000000" w:rsidRPr="00000000">
        <w:rPr>
          <w:rFonts w:ascii="Lidl Font Pro" w:cs="Lidl Font Pro" w:eastAsia="Lidl Font Pro" w:hAnsi="Lidl Font Pro"/>
          <w:rtl w:val="0"/>
        </w:rPr>
        <w:t xml:space="preserve"> με πρωτοβουλίες που προάγουν την </w:t>
      </w:r>
      <w:r w:rsidDel="00000000" w:rsidR="00000000" w:rsidRPr="00000000">
        <w:rPr>
          <w:rFonts w:ascii="Lidl Font Pro" w:cs="Lidl Font Pro" w:eastAsia="Lidl Font Pro" w:hAnsi="Lidl Font Pro"/>
          <w:b w:val="1"/>
          <w:bCs w:val="1"/>
          <w:rtl w:val="0"/>
        </w:rPr>
        <w:t xml:space="preserve">ευεξία</w:t>
      </w:r>
      <w:r w:rsidDel="00000000" w:rsidR="00000000" w:rsidRPr="00000000">
        <w:rPr>
          <w:rFonts w:ascii="Lidl Font Pro" w:cs="Lidl Font Pro" w:eastAsia="Lidl Font Pro" w:hAnsi="Lidl Font Pro"/>
          <w:rtl w:val="0"/>
        </w:rPr>
        <w:t xml:space="preserve">, τη </w:t>
      </w:r>
      <w:r w:rsidDel="00000000" w:rsidR="00000000" w:rsidRPr="00000000">
        <w:rPr>
          <w:rFonts w:ascii="Lidl Font Pro" w:cs="Lidl Font Pro" w:eastAsia="Lidl Font Pro" w:hAnsi="Lidl Font Pro"/>
          <w:b w:val="1"/>
          <w:bCs w:val="1"/>
          <w:rtl w:val="0"/>
        </w:rPr>
        <w:t xml:space="preserve">σωστή διατροφή</w:t>
      </w:r>
      <w:r w:rsidDel="00000000" w:rsidR="00000000" w:rsidRPr="00000000">
        <w:rPr>
          <w:rFonts w:ascii="Lidl Font Pro" w:cs="Lidl Font Pro" w:eastAsia="Lidl Font Pro" w:hAnsi="Lidl Font Pro"/>
          <w:rtl w:val="0"/>
        </w:rPr>
        <w:t xml:space="preserve"> και τη </w:t>
      </w:r>
      <w:r w:rsidDel="00000000" w:rsidR="00000000" w:rsidRPr="00000000">
        <w:rPr>
          <w:rFonts w:ascii="Lidl Font Pro" w:cs="Lidl Font Pro" w:eastAsia="Lidl Font Pro" w:hAnsi="Lidl Font Pro"/>
          <w:b w:val="1"/>
          <w:bCs w:val="1"/>
          <w:rtl w:val="0"/>
        </w:rPr>
        <w:t xml:space="preserve">φιλοσοφία του Better Living </w:t>
      </w:r>
      <w:r w:rsidDel="00000000" w:rsidR="00000000" w:rsidRPr="00000000">
        <w:rPr>
          <w:rFonts w:ascii="Lidl Font Pro" w:cs="Lidl Font Pro" w:eastAsia="Lidl Font Pro" w:hAnsi="Lidl Font Pro"/>
          <w:rtl w:val="0"/>
        </w:rPr>
        <w:t xml:space="preserve">για μικρούς και μεγάλους. </w:t>
      </w:r>
    </w:p>
    <w:p w:rsidR="00000000" w:rsidDel="00000000" w:rsidP="00000000" w:rsidRDefault="00000000" w:rsidRPr="00000000" w14:paraId="0000000A">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Δείτε </w:t>
      </w:r>
      <w:hyperlink r:id="rId7">
        <w:r w:rsidDel="00000000" w:rsidR="00000000" w:rsidRPr="00000000">
          <w:rPr>
            <w:rFonts w:ascii="Lidl Font Pro" w:cs="Lidl Font Pro" w:eastAsia="Lidl Font Pro" w:hAnsi="Lidl Font Pro"/>
            <w:color w:val="1155cc"/>
            <w:u w:val="single"/>
            <w:rtl w:val="0"/>
          </w:rPr>
          <w:t xml:space="preserve">εδώ</w:t>
        </w:r>
      </w:hyperlink>
      <w:r w:rsidDel="00000000" w:rsidR="00000000" w:rsidRPr="00000000">
        <w:rPr>
          <w:rFonts w:ascii="Lidl Font Pro" w:cs="Lidl Font Pro" w:eastAsia="Lidl Font Pro" w:hAnsi="Lidl Font Pro"/>
          <w:rtl w:val="0"/>
        </w:rPr>
        <w:t xml:space="preserve"> το σχετικό βίντεο.</w:t>
      </w:r>
    </w:p>
    <w:p w:rsidR="00000000" w:rsidDel="00000000" w:rsidP="00000000" w:rsidRDefault="00000000" w:rsidRPr="00000000" w14:paraId="0000000B">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Επισκεφθείτε τη Lidl Κύπρου και στα:</w:t>
      </w:r>
    </w:p>
    <w:p w:rsidR="00000000" w:rsidDel="00000000" w:rsidP="00000000" w:rsidRDefault="00000000" w:rsidRPr="00000000" w14:paraId="0000000C">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0D">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71"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71"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7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69" name=""/>
              <a:graphic>
                <a:graphicData uri="http://schemas.microsoft.com/office/word/2010/wordprocessingShape">
                  <wps:wsp>
                    <wps:cNvSpPr/>
                    <wps:cNvPr id="2" name="Shape 2"/>
                    <wps:spPr>
                      <a:xfrm>
                        <a:off x="2145600" y="3463770"/>
                        <a:ext cx="6400800"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Κύπρου</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ΒΙ.ΠΕ Αραδίππου Οδός Πηγάσου 2, T.K. 7100 Αραδίππου, Λάρνακα </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69"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7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70"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70"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Char"/>
    <w:uiPriority w:val="99"/>
    <w:unhideWhenUsed w:val="1"/>
    <w:rsid w:val="00C15348"/>
    <w:pPr>
      <w:tabs>
        <w:tab w:val="center" w:pos="4153"/>
        <w:tab w:val="right" w:pos="8306"/>
      </w:tabs>
      <w:spacing w:after="0" w:line="240" w:lineRule="auto"/>
    </w:pPr>
  </w:style>
  <w:style w:type="character" w:styleId="Char" w:customStyle="1">
    <w:name w:val="Κεφαλίδα Char"/>
    <w:basedOn w:val="a0"/>
    <w:link w:val="a3"/>
    <w:uiPriority w:val="99"/>
    <w:rsid w:val="00C15348"/>
    <w:rPr>
      <w:rFonts w:ascii="Calibri" w:cs="Times New Roman" w:hAnsi="Calibri"/>
      <w:lang w:val="de-DE"/>
    </w:rPr>
  </w:style>
  <w:style w:type="paragraph" w:styleId="a4">
    <w:name w:val="footer"/>
    <w:basedOn w:val="a"/>
    <w:link w:val="Char0"/>
    <w:uiPriority w:val="99"/>
    <w:unhideWhenUsed w:val="1"/>
    <w:rsid w:val="00C15348"/>
    <w:pPr>
      <w:tabs>
        <w:tab w:val="center" w:pos="4153"/>
        <w:tab w:val="right" w:pos="8306"/>
      </w:tabs>
      <w:spacing w:after="0" w:line="240" w:lineRule="auto"/>
    </w:pPr>
  </w:style>
  <w:style w:type="character" w:styleId="Char0" w:customStyle="1">
    <w:name w:val="Υποσέλιδο Char"/>
    <w:basedOn w:val="a0"/>
    <w:link w:val="a4"/>
    <w:uiPriority w:val="99"/>
    <w:rsid w:val="00C15348"/>
    <w:rPr>
      <w:rFonts w:ascii="Calibri" w:cs="Times New Roman" w:hAnsi="Calibri"/>
      <w:lang w:val="de-DE"/>
    </w:rPr>
  </w:style>
  <w:style w:type="paragraph" w:styleId="EinfAbs" w:customStyle="1">
    <w:name w:val="[Einf. Abs.]"/>
    <w:basedOn w:val="a"/>
    <w:uiPriority w:val="99"/>
    <w:rsid w:val="00C15348"/>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paragraph" w:styleId="Web">
    <w:name w:val="Normal (Web)"/>
    <w:basedOn w:val="a"/>
    <w:uiPriority w:val="99"/>
    <w:unhideWhenUsed w:val="1"/>
    <w:rsid w:val="008672F9"/>
    <w:pPr>
      <w:spacing w:after="100" w:afterAutospacing="1" w:before="100" w:beforeAutospacing="1" w:line="240" w:lineRule="auto"/>
    </w:pPr>
    <w:rPr>
      <w:rFonts w:ascii="Times New Roman" w:eastAsia="Times New Roman" w:hAnsi="Times New Roman"/>
      <w:sz w:val="24"/>
      <w:szCs w:val="24"/>
      <w:lang w:eastAsia="el-GR" w:val="el-GR"/>
    </w:rPr>
  </w:style>
  <w:style w:type="paragraph" w:styleId="FuzeileText" w:customStyle="1">
    <w:name w:val="Fußzeile (Text)"/>
    <w:basedOn w:val="a"/>
    <w:uiPriority w:val="8"/>
    <w:qFormat w:val="1"/>
    <w:rsid w:val="00F847FC"/>
    <w:pPr>
      <w:spacing w:after="40"/>
    </w:pPr>
    <w:rPr>
      <w:sz w:val="14"/>
      <w:szCs w:val="14"/>
    </w:rPr>
  </w:style>
  <w:style w:type="paragraph" w:styleId="Default" w:customStyle="1">
    <w:name w:val="Default"/>
    <w:rsid w:val="005E4D58"/>
    <w:pPr>
      <w:autoSpaceDE w:val="0"/>
      <w:autoSpaceDN w:val="0"/>
      <w:adjustRightInd w:val="0"/>
      <w:spacing w:after="0" w:line="240" w:lineRule="auto"/>
    </w:pPr>
    <w:rPr>
      <w:rFonts w:ascii="Calibri" w:cs="Calibri" w:hAnsi="Calibri" w:eastAsiaTheme="minorEastAsia"/>
      <w:color w:val="000000"/>
      <w:sz w:val="24"/>
      <w:szCs w:val="24"/>
      <w:lang w:eastAsia="zh-TW"/>
    </w:rPr>
  </w:style>
  <w:style w:type="character" w:styleId="a5">
    <w:name w:val="Strong"/>
    <w:basedOn w:val="a0"/>
    <w:uiPriority w:val="22"/>
    <w:qFormat w:val="1"/>
    <w:rsid w:val="00B36DCD"/>
    <w:rPr>
      <w:b w:val="1"/>
      <w:bCs w:val="1"/>
    </w:rPr>
  </w:style>
  <w:style w:type="character" w:styleId="-">
    <w:name w:val="Hyperlink"/>
    <w:basedOn w:val="a0"/>
    <w:uiPriority w:val="99"/>
    <w:unhideWhenUsed w:val="1"/>
    <w:rsid w:val="00337A0D"/>
    <w:rPr>
      <w:color w:val="0000ff" w:themeColor="hyperlink"/>
      <w:u w:val="single"/>
    </w:rPr>
  </w:style>
  <w:style w:type="paragraph" w:styleId="a6">
    <w:name w:val="Balloon Text"/>
    <w:basedOn w:val="a"/>
    <w:link w:val="Char1"/>
    <w:uiPriority w:val="99"/>
    <w:semiHidden w:val="1"/>
    <w:unhideWhenUsed w:val="1"/>
    <w:rsid w:val="007E4BED"/>
    <w:pPr>
      <w:spacing w:after="0" w:line="240" w:lineRule="auto"/>
    </w:pPr>
    <w:rPr>
      <w:rFonts w:ascii="Segoe UI" w:cs="Segoe UI" w:hAnsi="Segoe UI"/>
      <w:sz w:val="18"/>
      <w:szCs w:val="18"/>
    </w:rPr>
  </w:style>
  <w:style w:type="character" w:styleId="Char1" w:customStyle="1">
    <w:name w:val="Κείμενο πλαισίου Char"/>
    <w:basedOn w:val="a0"/>
    <w:link w:val="a6"/>
    <w:uiPriority w:val="99"/>
    <w:semiHidden w:val="1"/>
    <w:rsid w:val="007E4BED"/>
    <w:rPr>
      <w:rFonts w:ascii="Segoe UI" w:cs="Segoe UI" w:hAnsi="Segoe UI"/>
      <w:sz w:val="18"/>
      <w:szCs w:val="18"/>
      <w:lang w:val="de-DE"/>
    </w:rPr>
  </w:style>
  <w:style w:type="character" w:styleId="lidl-rtefontface-11" w:customStyle="1">
    <w:name w:val="lidl-rtefontface-11"/>
    <w:basedOn w:val="a0"/>
    <w:rsid w:val="007E4BED"/>
    <w:rPr>
      <w:rFonts w:ascii="Arial" w:cs="Arial" w:hAnsi="Arial" w:hint="default"/>
    </w:rPr>
  </w:style>
  <w:style w:type="character" w:styleId="a7">
    <w:name w:val="Emphasis"/>
    <w:basedOn w:val="a0"/>
    <w:uiPriority w:val="20"/>
    <w:qFormat w:val="1"/>
    <w:rsid w:val="007E4BED"/>
    <w:rPr>
      <w:i w:val="1"/>
      <w:iCs w:val="1"/>
    </w:rPr>
  </w:style>
  <w:style w:type="paragraph" w:styleId="a8">
    <w:name w:val="List Paragraph"/>
    <w:basedOn w:val="a"/>
    <w:link w:val="Char2"/>
    <w:uiPriority w:val="34"/>
    <w:qFormat w:val="1"/>
    <w:rsid w:val="001313C7"/>
    <w:pPr>
      <w:ind w:left="720"/>
      <w:contextualSpacing w:val="1"/>
    </w:pPr>
  </w:style>
  <w:style w:type="character" w:styleId="lidl-rtefontface-1" w:customStyle="1">
    <w:name w:val="lidl-rtefontface-1"/>
    <w:basedOn w:val="a0"/>
    <w:rsid w:val="005B2682"/>
  </w:style>
  <w:style w:type="character" w:styleId="a9">
    <w:name w:val="Unresolved Mention"/>
    <w:basedOn w:val="a0"/>
    <w:uiPriority w:val="99"/>
    <w:semiHidden w:val="1"/>
    <w:unhideWhenUsed w:val="1"/>
    <w:rsid w:val="00EF1F2B"/>
    <w:rPr>
      <w:color w:val="605e5c"/>
      <w:shd w:color="auto" w:fill="e1dfdd" w:val="clear"/>
    </w:rPr>
  </w:style>
  <w:style w:type="character" w:styleId="Char2" w:customStyle="1">
    <w:name w:val="Παράγραφος λίστας Char"/>
    <w:basedOn w:val="a0"/>
    <w:link w:val="a8"/>
    <w:uiPriority w:val="34"/>
    <w:locked w:val="1"/>
    <w:rsid w:val="006E0483"/>
    <w:rPr>
      <w:rFonts w:ascii="Calibri" w:cs="Times New Roman" w:hAnsi="Calibri"/>
      <w:lang w:val="de-DE"/>
    </w:rPr>
  </w:style>
  <w:style w:type="character" w:styleId="lidl-rtefontface-3" w:customStyle="1">
    <w:name w:val="lidl-rtefontface-3"/>
    <w:basedOn w:val="a0"/>
    <w:rsid w:val="0067635E"/>
  </w:style>
  <w:style w:type="character" w:styleId="2Char" w:customStyle="1">
    <w:name w:val="Επικεφαλίδα 2 Char"/>
    <w:basedOn w:val="a0"/>
    <w:link w:val="2"/>
    <w:uiPriority w:val="9"/>
    <w:rsid w:val="002C5270"/>
    <w:rPr>
      <w:rFonts w:ascii="Times New Roman" w:cs="Times New Roman" w:eastAsia="Times New Roman" w:hAnsi="Times New Roman"/>
      <w:b w:val="1"/>
      <w:bCs w:val="1"/>
      <w:sz w:val="36"/>
      <w:szCs w:val="36"/>
      <w:lang w:eastAsia="el-GR"/>
    </w:rPr>
  </w:style>
  <w:style w:type="character" w:styleId="1Char" w:customStyle="1">
    <w:name w:val="Επικεφαλίδα 1 Char"/>
    <w:basedOn w:val="a0"/>
    <w:link w:val="1"/>
    <w:uiPriority w:val="9"/>
    <w:rsid w:val="00DC6DB4"/>
    <w:rPr>
      <w:rFonts w:asciiTheme="majorHAnsi" w:cstheme="majorBidi" w:eastAsiaTheme="majorEastAsia" w:hAnsiTheme="majorHAnsi"/>
      <w:color w:val="365f91" w:themeColor="accent1" w:themeShade="0000BF"/>
      <w:sz w:val="32"/>
      <w:szCs w:val="32"/>
      <w:lang w:val="de-DE"/>
    </w:rPr>
  </w:style>
  <w:style w:type="character" w:styleId="aa">
    <w:name w:val="annotation reference"/>
    <w:basedOn w:val="a0"/>
    <w:uiPriority w:val="99"/>
    <w:semiHidden w:val="1"/>
    <w:unhideWhenUsed w:val="1"/>
    <w:rsid w:val="00417018"/>
    <w:rPr>
      <w:sz w:val="16"/>
      <w:szCs w:val="16"/>
    </w:rPr>
  </w:style>
  <w:style w:type="paragraph" w:styleId="ab">
    <w:name w:val="annotation text"/>
    <w:basedOn w:val="a"/>
    <w:link w:val="Char3"/>
    <w:uiPriority w:val="99"/>
    <w:semiHidden w:val="1"/>
    <w:unhideWhenUsed w:val="1"/>
    <w:rsid w:val="00417018"/>
    <w:pPr>
      <w:spacing w:line="240" w:lineRule="auto"/>
    </w:pPr>
    <w:rPr>
      <w:sz w:val="20"/>
      <w:szCs w:val="20"/>
    </w:rPr>
  </w:style>
  <w:style w:type="character" w:styleId="Char3" w:customStyle="1">
    <w:name w:val="Κείμενο σχολίου Char"/>
    <w:basedOn w:val="a0"/>
    <w:link w:val="ab"/>
    <w:uiPriority w:val="99"/>
    <w:semiHidden w:val="1"/>
    <w:rsid w:val="00417018"/>
    <w:rPr>
      <w:rFonts w:ascii="Calibri" w:cs="Times New Roman" w:hAnsi="Calibri"/>
      <w:sz w:val="20"/>
      <w:szCs w:val="20"/>
      <w:lang w:val="de-DE"/>
    </w:rPr>
  </w:style>
  <w:style w:type="paragraph" w:styleId="ac">
    <w:name w:val="annotation subject"/>
    <w:basedOn w:val="ab"/>
    <w:next w:val="ab"/>
    <w:link w:val="Char4"/>
    <w:uiPriority w:val="99"/>
    <w:semiHidden w:val="1"/>
    <w:unhideWhenUsed w:val="1"/>
    <w:rsid w:val="00417018"/>
    <w:rPr>
      <w:b w:val="1"/>
      <w:bCs w:val="1"/>
    </w:rPr>
  </w:style>
  <w:style w:type="character" w:styleId="Char4" w:customStyle="1">
    <w:name w:val="Θέμα σχολίου Char"/>
    <w:basedOn w:val="Char3"/>
    <w:link w:val="ac"/>
    <w:uiPriority w:val="99"/>
    <w:semiHidden w:val="1"/>
    <w:rsid w:val="00417018"/>
    <w:rPr>
      <w:rFonts w:ascii="Calibri" w:cs="Times New Roman" w:hAnsi="Calibri"/>
      <w:b w:val="1"/>
      <w:bCs w:val="1"/>
      <w:sz w:val="20"/>
      <w:szCs w:val="20"/>
      <w:lang w:val="de-DE"/>
    </w:rPr>
  </w:style>
  <w:style w:type="paragraph" w:styleId="ad">
    <w:name w:val="Revision"/>
    <w:hidden w:val="1"/>
    <w:uiPriority w:val="99"/>
    <w:semiHidden w:val="1"/>
    <w:rsid w:val="00B722D9"/>
    <w:pPr>
      <w:spacing w:after="0" w:line="240" w:lineRule="auto"/>
    </w:pPr>
    <w:rPr>
      <w:rFonts w:ascii="Calibri" w:cs="Times New Roman" w:hAnsi="Calibri"/>
      <w:lang w:val="de-D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cyprus/" TargetMode="External"/><Relationship Id="rId10" Type="http://schemas.openxmlformats.org/officeDocument/2006/relationships/hyperlink" Target="https://www.facebook.com/lidlcy" TargetMode="External"/><Relationship Id="rId13" Type="http://schemas.openxmlformats.org/officeDocument/2006/relationships/header" Target="header2.xml"/><Relationship Id="rId12" Type="http://schemas.openxmlformats.org/officeDocument/2006/relationships/hyperlink" Target="https://www.linkedin.com/company/lidl-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dlfoodacademy.com.cy/"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youtu.be/TZt72TrHbwk" TargetMode="External"/><Relationship Id="rId8" Type="http://schemas.openxmlformats.org/officeDocument/2006/relationships/hyperlink" Target="https://corporate.lidl.com.cy/e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ajVg3nAWcXBJhhOV/gDjhsuO7w==">CgMxLjAyDmguY3V1MXhqMWM0cmN5Mg5oLjY4MzNycG9iajdpMjgAciExTFA4RWxHajNIS1NyR0hudzRFU0VoMExHVWhZY0NDSmQ=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2023-01-04T07:58:00Z</dcterms:created>
  <dc:creator>Dimitroulakis, Georgios</dc:creator>
</cp:coreProperties>
</file>